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43CE2" w14:textId="77777777" w:rsidR="005D2AD6" w:rsidRPr="00211669" w:rsidRDefault="005D2AD6" w:rsidP="005D2AD6">
      <w:pPr>
        <w:ind w:left="-450" w:right="-630"/>
        <w:jc w:val="center"/>
        <w:rPr>
          <w:color w:val="0E4B7F" w:themeColor="text1"/>
          <w:sz w:val="52"/>
          <w:szCs w:val="52"/>
        </w:rPr>
      </w:pPr>
      <w:r>
        <w:rPr>
          <w:color w:val="0E4B7F" w:themeColor="text1"/>
          <w:sz w:val="52"/>
          <w:szCs w:val="52"/>
        </w:rPr>
        <w:t xml:space="preserve">Hospital </w:t>
      </w:r>
      <w:r w:rsidRPr="00211669">
        <w:rPr>
          <w:color w:val="0E4B7F" w:themeColor="text1"/>
          <w:sz w:val="52"/>
          <w:szCs w:val="52"/>
        </w:rPr>
        <w:t>Support Person</w:t>
      </w:r>
      <w:r>
        <w:rPr>
          <w:color w:val="0E4B7F" w:themeColor="text1"/>
          <w:sz w:val="52"/>
          <w:szCs w:val="52"/>
        </w:rPr>
        <w:t>s</w:t>
      </w:r>
    </w:p>
    <w:p w14:paraId="795053E9" w14:textId="77777777" w:rsidR="005D2AD6" w:rsidRPr="005D2AD6" w:rsidRDefault="005D2AD6" w:rsidP="005D2AD6">
      <w:pPr>
        <w:ind w:left="-450" w:right="-630"/>
        <w:rPr>
          <w:sz w:val="23"/>
          <w:szCs w:val="23"/>
        </w:rPr>
      </w:pPr>
    </w:p>
    <w:p w14:paraId="19AFF920" w14:textId="6F3B8157" w:rsidR="005D2AD6" w:rsidRPr="005D2AD6" w:rsidRDefault="005D2AD6" w:rsidP="005D2AD6">
      <w:pPr>
        <w:ind w:left="-450" w:right="-630"/>
        <w:rPr>
          <w:sz w:val="23"/>
          <w:szCs w:val="23"/>
        </w:rPr>
      </w:pPr>
      <w:r w:rsidRPr="005D2AD6">
        <w:rPr>
          <w:sz w:val="23"/>
          <w:szCs w:val="23"/>
        </w:rPr>
        <w:t xml:space="preserve">A person with a disability has a right to support persons if they are in an emergency department or admitted to the hospital. By state law, St. Charles will welcome support persons for patients with disabilities even if visitors are not allowed. Visitors and support persons are different under Oregon Revised Statute 441.049. </w:t>
      </w:r>
    </w:p>
    <w:p w14:paraId="4F2C7B93" w14:textId="77777777" w:rsidR="005D2AD6" w:rsidRPr="005D2AD6" w:rsidRDefault="005D2AD6" w:rsidP="005D2AD6">
      <w:pPr>
        <w:ind w:left="-450" w:right="-630"/>
        <w:rPr>
          <w:sz w:val="23"/>
          <w:szCs w:val="23"/>
        </w:rPr>
      </w:pPr>
    </w:p>
    <w:p w14:paraId="6C58EFDF" w14:textId="21C2C2AB" w:rsidR="005D2AD6" w:rsidRPr="005D2AD6" w:rsidRDefault="005D2AD6" w:rsidP="005D2AD6">
      <w:pPr>
        <w:ind w:left="-450" w:right="-630"/>
        <w:rPr>
          <w:sz w:val="23"/>
          <w:szCs w:val="23"/>
        </w:rPr>
      </w:pPr>
      <w:r w:rsidRPr="005D2AD6">
        <w:rPr>
          <w:sz w:val="23"/>
          <w:szCs w:val="23"/>
        </w:rPr>
        <w:t xml:space="preserve">Document Accessibility: For individuals with disabilities or individuals who speak a language other than English, St. Charles can provide the following information in alternate formats such as translations, or large print. </w:t>
      </w:r>
    </w:p>
    <w:p w14:paraId="0EF4EE42" w14:textId="77777777" w:rsidR="005D2AD6" w:rsidRPr="005D2AD6" w:rsidRDefault="005D2AD6" w:rsidP="005D2AD6">
      <w:pPr>
        <w:ind w:left="-450" w:right="-630"/>
        <w:rPr>
          <w:sz w:val="23"/>
          <w:szCs w:val="23"/>
        </w:rPr>
      </w:pPr>
    </w:p>
    <w:p w14:paraId="65652534" w14:textId="77777777" w:rsidR="005D2AD6" w:rsidRDefault="005D2AD6" w:rsidP="005D2AD6">
      <w:pPr>
        <w:ind w:left="-450" w:right="-630"/>
        <w:rPr>
          <w:sz w:val="23"/>
          <w:szCs w:val="23"/>
        </w:rPr>
      </w:pPr>
      <w:r w:rsidRPr="005D2AD6">
        <w:rPr>
          <w:sz w:val="23"/>
          <w:szCs w:val="23"/>
        </w:rPr>
        <w:t>Support persons assist patients with disabilities who are admitted to the hospital or are in the emergency department who need help:</w:t>
      </w:r>
    </w:p>
    <w:p w14:paraId="3863C4C7" w14:textId="77777777" w:rsidR="005D2AD6" w:rsidRPr="005D2AD6" w:rsidRDefault="005D2AD6" w:rsidP="005D2AD6">
      <w:pPr>
        <w:ind w:left="-450" w:right="-630"/>
        <w:rPr>
          <w:sz w:val="23"/>
          <w:szCs w:val="23"/>
        </w:rPr>
      </w:pPr>
    </w:p>
    <w:p w14:paraId="67D7E04A" w14:textId="77777777" w:rsidR="005D2AD6" w:rsidRPr="005D2AD6" w:rsidRDefault="005D2AD6" w:rsidP="005D2AD6">
      <w:pPr>
        <w:pStyle w:val="ListParagraph"/>
        <w:numPr>
          <w:ilvl w:val="0"/>
          <w:numId w:val="1"/>
        </w:numPr>
        <w:ind w:left="360" w:right="-630"/>
        <w:rPr>
          <w:sz w:val="23"/>
          <w:szCs w:val="23"/>
        </w:rPr>
      </w:pPr>
      <w:r w:rsidRPr="005D2AD6">
        <w:rPr>
          <w:sz w:val="23"/>
          <w:szCs w:val="23"/>
        </w:rPr>
        <w:t xml:space="preserve">Communicating </w:t>
      </w:r>
    </w:p>
    <w:p w14:paraId="5FC46F24" w14:textId="77777777" w:rsidR="005D2AD6" w:rsidRPr="005D2AD6" w:rsidRDefault="005D2AD6" w:rsidP="005D2AD6">
      <w:pPr>
        <w:pStyle w:val="ListParagraph"/>
        <w:numPr>
          <w:ilvl w:val="0"/>
          <w:numId w:val="1"/>
        </w:numPr>
        <w:ind w:left="360" w:right="-630"/>
        <w:rPr>
          <w:sz w:val="23"/>
          <w:szCs w:val="23"/>
        </w:rPr>
      </w:pPr>
      <w:r w:rsidRPr="005D2AD6">
        <w:rPr>
          <w:sz w:val="23"/>
          <w:szCs w:val="23"/>
        </w:rPr>
        <w:t>Making health care decisions</w:t>
      </w:r>
    </w:p>
    <w:p w14:paraId="0DE8A660" w14:textId="77777777" w:rsidR="005D2AD6" w:rsidRPr="005D2AD6" w:rsidRDefault="005D2AD6" w:rsidP="005D2AD6">
      <w:pPr>
        <w:pStyle w:val="ListParagraph"/>
        <w:numPr>
          <w:ilvl w:val="0"/>
          <w:numId w:val="1"/>
        </w:numPr>
        <w:ind w:left="360" w:right="-630"/>
        <w:rPr>
          <w:sz w:val="23"/>
          <w:szCs w:val="23"/>
        </w:rPr>
      </w:pPr>
      <w:r w:rsidRPr="005D2AD6">
        <w:rPr>
          <w:sz w:val="23"/>
          <w:szCs w:val="23"/>
        </w:rPr>
        <w:t>Understanding health care information, or</w:t>
      </w:r>
    </w:p>
    <w:p w14:paraId="314372BD" w14:textId="77777777" w:rsidR="005D2AD6" w:rsidRPr="005D2AD6" w:rsidRDefault="005D2AD6" w:rsidP="005D2AD6">
      <w:pPr>
        <w:pStyle w:val="ListParagraph"/>
        <w:numPr>
          <w:ilvl w:val="0"/>
          <w:numId w:val="1"/>
        </w:numPr>
        <w:ind w:left="360" w:right="-630"/>
        <w:rPr>
          <w:sz w:val="23"/>
          <w:szCs w:val="23"/>
        </w:rPr>
      </w:pPr>
      <w:r w:rsidRPr="005D2AD6">
        <w:rPr>
          <w:sz w:val="23"/>
          <w:szCs w:val="23"/>
        </w:rPr>
        <w:t>Engaging in daily living activities</w:t>
      </w:r>
    </w:p>
    <w:p w14:paraId="0395898A" w14:textId="77777777" w:rsidR="005D2AD6" w:rsidRPr="005D2AD6" w:rsidRDefault="005D2AD6" w:rsidP="005D2AD6">
      <w:pPr>
        <w:ind w:left="-450" w:right="-630"/>
        <w:rPr>
          <w:sz w:val="23"/>
          <w:szCs w:val="23"/>
        </w:rPr>
      </w:pPr>
    </w:p>
    <w:p w14:paraId="1ACA348C" w14:textId="5A6CC01A" w:rsidR="005D2AD6" w:rsidRPr="005D2AD6" w:rsidRDefault="005D2AD6" w:rsidP="005D2AD6">
      <w:pPr>
        <w:ind w:left="-450" w:right="-630"/>
        <w:rPr>
          <w:sz w:val="23"/>
          <w:szCs w:val="23"/>
        </w:rPr>
      </w:pPr>
      <w:r w:rsidRPr="005D2AD6">
        <w:rPr>
          <w:sz w:val="23"/>
          <w:szCs w:val="23"/>
        </w:rPr>
        <w:t>St. Charles allows eligible patients to designate at least three support persons and always allow</w:t>
      </w:r>
      <w:r w:rsidR="008B4C28">
        <w:rPr>
          <w:sz w:val="23"/>
          <w:szCs w:val="23"/>
        </w:rPr>
        <w:t>s</w:t>
      </w:r>
      <w:r w:rsidRPr="005D2AD6">
        <w:rPr>
          <w:sz w:val="23"/>
          <w:szCs w:val="23"/>
        </w:rPr>
        <w:t xml:space="preserve"> at least one support person with the patient, except for circumstances where restrictions may apply including areas where care is rendered in a congregate setting and/or in a locked unit with psychiatric populations. </w:t>
      </w:r>
    </w:p>
    <w:p w14:paraId="413C92F1" w14:textId="77777777" w:rsidR="005D2AD6" w:rsidRPr="005D2AD6" w:rsidRDefault="005D2AD6" w:rsidP="005D2AD6">
      <w:pPr>
        <w:ind w:left="-450" w:right="-630"/>
        <w:rPr>
          <w:sz w:val="23"/>
          <w:szCs w:val="23"/>
        </w:rPr>
      </w:pPr>
    </w:p>
    <w:p w14:paraId="1C55E89E" w14:textId="73F89372" w:rsidR="005D2AD6" w:rsidRPr="005D2AD6" w:rsidRDefault="005D2AD6" w:rsidP="005D2AD6">
      <w:pPr>
        <w:ind w:left="-450" w:right="-630"/>
        <w:rPr>
          <w:sz w:val="23"/>
          <w:szCs w:val="23"/>
        </w:rPr>
      </w:pPr>
      <w:r w:rsidRPr="005D2AD6">
        <w:rPr>
          <w:sz w:val="23"/>
          <w:szCs w:val="23"/>
        </w:rPr>
        <w:t xml:space="preserve">The patient’s designated support person may be present as need for any discussion in which the patient has asked to elect hospice care or to sign an advance directive or other document allowing the withholding or withdrawing of life-sustaining care, unless the patient specifically requests to have the conversation without the designated support person. </w:t>
      </w:r>
    </w:p>
    <w:p w14:paraId="5A4EA84A" w14:textId="77777777" w:rsidR="005D2AD6" w:rsidRPr="005D2AD6" w:rsidRDefault="005D2AD6" w:rsidP="005D2AD6">
      <w:pPr>
        <w:ind w:left="-450" w:right="-630"/>
        <w:rPr>
          <w:sz w:val="23"/>
          <w:szCs w:val="23"/>
        </w:rPr>
      </w:pPr>
    </w:p>
    <w:p w14:paraId="169AF906" w14:textId="77777777" w:rsidR="005D2AD6" w:rsidRDefault="005D2AD6" w:rsidP="005D2AD6">
      <w:pPr>
        <w:ind w:left="-450" w:right="-630"/>
        <w:rPr>
          <w:sz w:val="23"/>
          <w:szCs w:val="23"/>
        </w:rPr>
      </w:pPr>
      <w:r w:rsidRPr="005D2AD6">
        <w:rPr>
          <w:sz w:val="23"/>
          <w:szCs w:val="23"/>
        </w:rPr>
        <w:t>Support persons must comply with existing St. Charles policies and procedures. St. Charles may impose conditions to ensure the safety of patients, support person(s) and caregivers such as:</w:t>
      </w:r>
    </w:p>
    <w:p w14:paraId="7931A960" w14:textId="77777777" w:rsidR="005D2AD6" w:rsidRPr="005D2AD6" w:rsidRDefault="005D2AD6" w:rsidP="005D2AD6">
      <w:pPr>
        <w:ind w:left="-450" w:right="-630"/>
        <w:rPr>
          <w:sz w:val="23"/>
          <w:szCs w:val="23"/>
        </w:rPr>
      </w:pPr>
    </w:p>
    <w:p w14:paraId="674312B0" w14:textId="77777777" w:rsidR="005D2AD6" w:rsidRPr="005D2AD6" w:rsidRDefault="005D2AD6" w:rsidP="005D2AD6">
      <w:pPr>
        <w:pStyle w:val="ListParagraph"/>
        <w:numPr>
          <w:ilvl w:val="0"/>
          <w:numId w:val="2"/>
        </w:numPr>
        <w:ind w:left="360" w:right="-630"/>
        <w:rPr>
          <w:sz w:val="23"/>
          <w:szCs w:val="23"/>
        </w:rPr>
      </w:pPr>
      <w:r w:rsidRPr="005D2AD6">
        <w:rPr>
          <w:sz w:val="23"/>
          <w:szCs w:val="23"/>
        </w:rPr>
        <w:t>Wearing personal protective equipment provided by the hospital,</w:t>
      </w:r>
    </w:p>
    <w:p w14:paraId="1330E007" w14:textId="77777777" w:rsidR="005D2AD6" w:rsidRPr="005D2AD6" w:rsidRDefault="005D2AD6" w:rsidP="005D2AD6">
      <w:pPr>
        <w:pStyle w:val="ListParagraph"/>
        <w:numPr>
          <w:ilvl w:val="0"/>
          <w:numId w:val="2"/>
        </w:numPr>
        <w:ind w:left="360" w:right="-630"/>
        <w:rPr>
          <w:sz w:val="23"/>
          <w:szCs w:val="23"/>
        </w:rPr>
      </w:pPr>
      <w:r w:rsidRPr="005D2AD6">
        <w:rPr>
          <w:sz w:val="23"/>
          <w:szCs w:val="23"/>
        </w:rPr>
        <w:t>Following hand washing and other protocols to prevent the potential spread of infections,</w:t>
      </w:r>
    </w:p>
    <w:p w14:paraId="550F2A35" w14:textId="77777777" w:rsidR="005D2AD6" w:rsidRPr="005D2AD6" w:rsidRDefault="005D2AD6" w:rsidP="005D2AD6">
      <w:pPr>
        <w:pStyle w:val="ListParagraph"/>
        <w:numPr>
          <w:ilvl w:val="0"/>
          <w:numId w:val="2"/>
        </w:numPr>
        <w:ind w:left="360" w:right="-630"/>
        <w:rPr>
          <w:sz w:val="23"/>
          <w:szCs w:val="23"/>
        </w:rPr>
      </w:pPr>
      <w:r w:rsidRPr="005D2AD6">
        <w:rPr>
          <w:sz w:val="23"/>
          <w:szCs w:val="23"/>
        </w:rPr>
        <w:t>Being free of any symptoms of viruses or contagious diseases, and</w:t>
      </w:r>
    </w:p>
    <w:p w14:paraId="41D31FE6" w14:textId="77777777" w:rsidR="005D2AD6" w:rsidRPr="005D2AD6" w:rsidRDefault="005D2AD6" w:rsidP="005D2AD6">
      <w:pPr>
        <w:pStyle w:val="ListParagraph"/>
        <w:numPr>
          <w:ilvl w:val="0"/>
          <w:numId w:val="2"/>
        </w:numPr>
        <w:ind w:left="360" w:right="-630"/>
        <w:rPr>
          <w:sz w:val="23"/>
          <w:szCs w:val="23"/>
        </w:rPr>
      </w:pPr>
      <w:r w:rsidRPr="005D2AD6">
        <w:rPr>
          <w:sz w:val="23"/>
          <w:szCs w:val="23"/>
        </w:rPr>
        <w:t>Submitting to screenings for viruses or contagious diseases upon entering and exiting the hospital.</w:t>
      </w:r>
    </w:p>
    <w:p w14:paraId="71D95E38" w14:textId="7D7B0FAD" w:rsidR="00ED334E" w:rsidRPr="005D2AD6" w:rsidRDefault="00ED334E" w:rsidP="005D2AD6">
      <w:pPr>
        <w:ind w:left="-450" w:right="-630"/>
        <w:rPr>
          <w:sz w:val="23"/>
          <w:szCs w:val="23"/>
        </w:rPr>
      </w:pPr>
    </w:p>
    <w:p w14:paraId="2AFC957E" w14:textId="5BD5645E" w:rsidR="005D2AD6" w:rsidRPr="005D2AD6" w:rsidRDefault="005D2AD6" w:rsidP="005D2AD6">
      <w:pPr>
        <w:ind w:left="-450" w:right="-630"/>
        <w:rPr>
          <w:sz w:val="23"/>
          <w:szCs w:val="23"/>
        </w:rPr>
      </w:pPr>
      <w:r w:rsidRPr="005D2AD6">
        <w:rPr>
          <w:sz w:val="23"/>
          <w:szCs w:val="23"/>
        </w:rPr>
        <w:t xml:space="preserve">If an eligible patient’s request to have a support person is denied or limited, the patient, their family, or their support person can request a support care conference to discuss this decision with hospital staff. </w:t>
      </w:r>
    </w:p>
    <w:p w14:paraId="36957E68" w14:textId="77777777" w:rsidR="005D2AD6" w:rsidRPr="005D2AD6" w:rsidRDefault="005D2AD6" w:rsidP="005D2AD6">
      <w:pPr>
        <w:ind w:left="-450" w:right="-630"/>
        <w:rPr>
          <w:sz w:val="23"/>
          <w:szCs w:val="23"/>
        </w:rPr>
      </w:pPr>
    </w:p>
    <w:p w14:paraId="69AC172C" w14:textId="674CA663" w:rsidR="005D2AD6" w:rsidRPr="005D2AD6" w:rsidRDefault="005D2AD6" w:rsidP="005D2AD6">
      <w:pPr>
        <w:ind w:left="-450" w:right="-630"/>
        <w:rPr>
          <w:sz w:val="23"/>
          <w:szCs w:val="23"/>
        </w:rPr>
      </w:pPr>
      <w:r w:rsidRPr="005D2AD6">
        <w:rPr>
          <w:sz w:val="23"/>
          <w:szCs w:val="23"/>
        </w:rPr>
        <w:t>If you or your support person has additional questions or concerns, please bring it to the attention of your nurse, a nurse leader or the following:</w:t>
      </w:r>
    </w:p>
    <w:p w14:paraId="28C542DA" w14:textId="567A7EBD" w:rsidR="005D2AD6" w:rsidRPr="00D5360C" w:rsidRDefault="00E2112A" w:rsidP="00D5360C">
      <w:pPr>
        <w:pStyle w:val="ListParagraph"/>
        <w:numPr>
          <w:ilvl w:val="0"/>
          <w:numId w:val="3"/>
        </w:numPr>
        <w:ind w:left="360" w:right="-630"/>
        <w:rPr>
          <w:sz w:val="23"/>
          <w:szCs w:val="23"/>
        </w:rPr>
      </w:pPr>
      <w:r w:rsidRPr="00D5360C">
        <w:rPr>
          <w:sz w:val="23"/>
          <w:szCs w:val="23"/>
        </w:rPr>
        <w:t xml:space="preserve">St. Charles Patient Experience Department </w:t>
      </w:r>
      <w:r w:rsidR="005D2AD6" w:rsidRPr="00E2112A">
        <w:rPr>
          <w:sz w:val="23"/>
          <w:szCs w:val="23"/>
        </w:rPr>
        <w:t>at 541-706-6316</w:t>
      </w:r>
      <w:r w:rsidR="004B1625" w:rsidRPr="00E2112A">
        <w:rPr>
          <w:sz w:val="23"/>
          <w:szCs w:val="23"/>
        </w:rPr>
        <w:t>.</w:t>
      </w:r>
    </w:p>
    <w:p w14:paraId="5171F7FA" w14:textId="2B20EA32" w:rsidR="005D2AD6" w:rsidRPr="005D2AD6" w:rsidRDefault="005D2AD6" w:rsidP="005D2AD6">
      <w:pPr>
        <w:pStyle w:val="ListParagraph"/>
        <w:numPr>
          <w:ilvl w:val="0"/>
          <w:numId w:val="3"/>
        </w:numPr>
        <w:ind w:left="360" w:right="-630"/>
        <w:rPr>
          <w:sz w:val="23"/>
          <w:szCs w:val="23"/>
        </w:rPr>
      </w:pPr>
      <w:r w:rsidRPr="005D2AD6">
        <w:rPr>
          <w:sz w:val="23"/>
          <w:szCs w:val="23"/>
        </w:rPr>
        <w:t>Contact Disability Rights Oregon at 503-243-2081.</w:t>
      </w:r>
    </w:p>
    <w:p w14:paraId="6D1F2304" w14:textId="77777777" w:rsidR="004B1625" w:rsidRDefault="005D2AD6" w:rsidP="005D2AD6">
      <w:pPr>
        <w:pStyle w:val="ListParagraph"/>
        <w:numPr>
          <w:ilvl w:val="0"/>
          <w:numId w:val="3"/>
        </w:numPr>
        <w:ind w:left="360" w:right="-630"/>
        <w:rPr>
          <w:sz w:val="23"/>
          <w:szCs w:val="23"/>
        </w:rPr>
      </w:pPr>
      <w:r w:rsidRPr="005D2AD6">
        <w:rPr>
          <w:sz w:val="23"/>
          <w:szCs w:val="23"/>
        </w:rPr>
        <w:t xml:space="preserve">Contact Oregon Health Authority, Health Care Regulation and Quality Improvement Division </w:t>
      </w:r>
    </w:p>
    <w:p w14:paraId="1D88FB64" w14:textId="50EB4767" w:rsidR="005D2AD6" w:rsidRPr="005D2AD6" w:rsidRDefault="005D2AD6" w:rsidP="004B1625">
      <w:pPr>
        <w:pStyle w:val="ListParagraph"/>
        <w:ind w:left="360" w:right="-630"/>
        <w:rPr>
          <w:sz w:val="23"/>
          <w:szCs w:val="23"/>
        </w:rPr>
      </w:pPr>
      <w:r w:rsidRPr="005D2AD6">
        <w:rPr>
          <w:sz w:val="23"/>
          <w:szCs w:val="23"/>
        </w:rPr>
        <w:t xml:space="preserve">at 971-673-0540. </w:t>
      </w:r>
    </w:p>
    <w:sectPr w:rsidR="005D2AD6" w:rsidRPr="005D2AD6" w:rsidSect="0057168F">
      <w:headerReference w:type="even" r:id="rId10"/>
      <w:headerReference w:type="default" r:id="rId11"/>
      <w:footerReference w:type="even" r:id="rId12"/>
      <w:footerReference w:type="default" r:id="rId13"/>
      <w:headerReference w:type="first" r:id="rId14"/>
      <w:footerReference w:type="first" r:id="rId15"/>
      <w:pgSz w:w="12240" w:h="15840"/>
      <w:pgMar w:top="504"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10527" w14:textId="77777777" w:rsidR="0087113C" w:rsidRDefault="0087113C" w:rsidP="004D1744">
      <w:r>
        <w:separator/>
      </w:r>
    </w:p>
  </w:endnote>
  <w:endnote w:type="continuationSeparator" w:id="0">
    <w:p w14:paraId="0CAE3E32" w14:textId="77777777" w:rsidR="0087113C" w:rsidRDefault="0087113C" w:rsidP="004D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2AF5" w14:textId="77777777" w:rsidR="004D1744" w:rsidRDefault="004D17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D76D" w14:textId="77777777" w:rsidR="004D1744" w:rsidRDefault="004D17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53F5" w14:textId="77777777" w:rsidR="004D1744" w:rsidRDefault="004D17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06099" w14:textId="77777777" w:rsidR="0087113C" w:rsidRDefault="0087113C" w:rsidP="004D1744">
      <w:r>
        <w:separator/>
      </w:r>
    </w:p>
  </w:footnote>
  <w:footnote w:type="continuationSeparator" w:id="0">
    <w:p w14:paraId="623DD347" w14:textId="77777777" w:rsidR="0087113C" w:rsidRDefault="0087113C" w:rsidP="004D1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4604D" w14:textId="3A221E44" w:rsidR="004D1744" w:rsidRDefault="008100FD">
    <w:r>
      <w:rPr>
        <w:noProof/>
      </w:rPr>
      <w:pict w14:anchorId="49EFE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5110" o:spid="_x0000_s1027" type="#_x0000_t75" alt="" style="position:absolute;margin-left:0;margin-top:0;width:612pt;height:792.25pt;z-index:-251657216;mso-wrap-edited:f;mso-width-percent:0;mso-height-percent:0;mso-position-horizontal:center;mso-position-horizontal-relative:margin;mso-position-vertical:center;mso-position-vertical-relative:margin;mso-width-percent:0;mso-height-percent:0" o:allowincell="f">
          <v:imagedata r:id="rId1" o:title="FL_SCHS_Template_V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C5536" w14:textId="1433DE73" w:rsidR="004D1744" w:rsidRDefault="008100FD">
    <w:r>
      <w:rPr>
        <w:noProof/>
      </w:rPr>
      <w:pict w14:anchorId="24E99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5111" o:spid="_x0000_s1026" type="#_x0000_t75" alt="" style="position:absolute;margin-left:0;margin-top:0;width:612pt;height:792.25pt;z-index:-251656192;mso-wrap-edited:f;mso-width-percent:0;mso-height-percent:0;mso-position-horizontal:center;mso-position-horizontal-relative:margin;mso-position-vertical:center;mso-position-vertical-relative:margin;mso-width-percent:0;mso-height-percent:0" o:allowincell="f">
          <v:imagedata r:id="rId1" o:title="FL_SCHS_Template_V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38DF2" w14:textId="6576165E" w:rsidR="004D1744" w:rsidRDefault="008100FD">
    <w:r>
      <w:rPr>
        <w:noProof/>
      </w:rPr>
      <w:pict w14:anchorId="7E450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5109" o:spid="_x0000_s1025" type="#_x0000_t75" alt="" style="position:absolute;margin-left:0;margin-top:0;width:612pt;height:792.25pt;z-index:-251658240;mso-wrap-edited:f;mso-width-percent:0;mso-height-percent:0;mso-position-horizontal:center;mso-position-horizontal-relative:margin;mso-position-vertical:center;mso-position-vertical-relative:margin;mso-width-percent:0;mso-height-percent:0" o:allowincell="f">
          <v:imagedata r:id="rId1" o:title="FL_SCHS_Template_V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B5215"/>
    <w:multiLevelType w:val="hybridMultilevel"/>
    <w:tmpl w:val="EF8EA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25149"/>
    <w:multiLevelType w:val="hybridMultilevel"/>
    <w:tmpl w:val="2C56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F7048"/>
    <w:multiLevelType w:val="hybridMultilevel"/>
    <w:tmpl w:val="96F6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059364">
    <w:abstractNumId w:val="1"/>
  </w:num>
  <w:num w:numId="2" w16cid:durableId="213665178">
    <w:abstractNumId w:val="0"/>
  </w:num>
  <w:num w:numId="3" w16cid:durableId="1903059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44"/>
    <w:rsid w:val="000A7E1C"/>
    <w:rsid w:val="000E66AA"/>
    <w:rsid w:val="00112D76"/>
    <w:rsid w:val="00140190"/>
    <w:rsid w:val="00164898"/>
    <w:rsid w:val="00347AF1"/>
    <w:rsid w:val="00353184"/>
    <w:rsid w:val="00362D98"/>
    <w:rsid w:val="003A38A2"/>
    <w:rsid w:val="004B1625"/>
    <w:rsid w:val="004D1744"/>
    <w:rsid w:val="00563BF3"/>
    <w:rsid w:val="0057168F"/>
    <w:rsid w:val="005A269A"/>
    <w:rsid w:val="005D2AD6"/>
    <w:rsid w:val="005E2EAA"/>
    <w:rsid w:val="006E3EFF"/>
    <w:rsid w:val="007731AB"/>
    <w:rsid w:val="008100FD"/>
    <w:rsid w:val="00825A02"/>
    <w:rsid w:val="0087113C"/>
    <w:rsid w:val="008B4C28"/>
    <w:rsid w:val="00921608"/>
    <w:rsid w:val="009C16DC"/>
    <w:rsid w:val="00A947FE"/>
    <w:rsid w:val="00B45F4F"/>
    <w:rsid w:val="00BB3117"/>
    <w:rsid w:val="00C06AAD"/>
    <w:rsid w:val="00C16E52"/>
    <w:rsid w:val="00D5360C"/>
    <w:rsid w:val="00DE2302"/>
    <w:rsid w:val="00E2112A"/>
    <w:rsid w:val="00EB0F54"/>
    <w:rsid w:val="00ED334E"/>
    <w:rsid w:val="00EF37CF"/>
    <w:rsid w:val="00F4778C"/>
    <w:rsid w:val="00FA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1D23A"/>
  <w15:chartTrackingRefBased/>
  <w15:docId w15:val="{DFA8AA95-9207-064B-AAAA-BC577F71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F54"/>
    <w:rPr>
      <w:rFonts w:eastAsiaTheme="minorEastAsia"/>
    </w:rPr>
  </w:style>
  <w:style w:type="paragraph" w:styleId="Heading1">
    <w:name w:val="heading 1"/>
    <w:basedOn w:val="Normal"/>
    <w:next w:val="Normal"/>
    <w:link w:val="Heading1Char"/>
    <w:uiPriority w:val="9"/>
    <w:qFormat/>
    <w:rsid w:val="00EB0F54"/>
    <w:pPr>
      <w:keepNext/>
      <w:keepLines/>
      <w:suppressAutoHyphens/>
      <w:spacing w:before="400" w:after="300"/>
      <w:outlineLvl w:val="0"/>
    </w:pPr>
    <w:rPr>
      <w:rFonts w:asciiTheme="majorHAnsi" w:eastAsiaTheme="majorEastAsia" w:hAnsiTheme="majorHAnsi" w:cstheme="majorBidi"/>
      <w:b/>
      <w:bCs/>
      <w:color w:val="0E4B7F" w:themeColor="text1"/>
      <w:sz w:val="80"/>
      <w:szCs w:val="80"/>
    </w:rPr>
  </w:style>
  <w:style w:type="paragraph" w:styleId="Heading2">
    <w:name w:val="heading 2"/>
    <w:basedOn w:val="Heading1"/>
    <w:next w:val="Normal"/>
    <w:link w:val="Heading2Char"/>
    <w:uiPriority w:val="9"/>
    <w:semiHidden/>
    <w:unhideWhenUsed/>
    <w:qFormat/>
    <w:rsid w:val="00EB0F54"/>
    <w:pPr>
      <w:spacing w:before="200" w:after="200"/>
      <w:outlineLvl w:val="1"/>
    </w:pPr>
    <w:rPr>
      <w:bCs w:val="0"/>
      <w:color w:val="5093C3" w:themeColor="background1"/>
      <w:sz w:val="40"/>
      <w:szCs w:val="26"/>
    </w:rPr>
  </w:style>
  <w:style w:type="paragraph" w:styleId="Heading3">
    <w:name w:val="heading 3"/>
    <w:basedOn w:val="Heading1"/>
    <w:next w:val="Normal"/>
    <w:link w:val="Heading3Char"/>
    <w:uiPriority w:val="9"/>
    <w:semiHidden/>
    <w:unhideWhenUsed/>
    <w:qFormat/>
    <w:rsid w:val="00EB0F54"/>
    <w:pPr>
      <w:spacing w:before="200" w:after="200"/>
      <w:outlineLvl w:val="2"/>
    </w:pPr>
    <w:rPr>
      <w:b w:val="0"/>
      <w:bCs w:val="0"/>
      <w:sz w:val="28"/>
    </w:rPr>
  </w:style>
  <w:style w:type="paragraph" w:styleId="Heading4">
    <w:name w:val="heading 4"/>
    <w:basedOn w:val="Heading3"/>
    <w:next w:val="Normal"/>
    <w:link w:val="Heading4Char"/>
    <w:uiPriority w:val="9"/>
    <w:semiHidden/>
    <w:unhideWhenUsed/>
    <w:qFormat/>
    <w:rsid w:val="00EB0F54"/>
    <w:pPr>
      <w:outlineLvl w:val="3"/>
    </w:pPr>
    <w:rPr>
      <w:bCs/>
      <w:iCs/>
      <w:color w:val="5093C3" w:themeColor="background1"/>
    </w:rPr>
  </w:style>
  <w:style w:type="paragraph" w:styleId="Heading5">
    <w:name w:val="heading 5"/>
    <w:basedOn w:val="Heading3"/>
    <w:next w:val="Normal"/>
    <w:link w:val="Heading5Char"/>
    <w:uiPriority w:val="9"/>
    <w:semiHidden/>
    <w:unhideWhenUsed/>
    <w:qFormat/>
    <w:rsid w:val="00EB0F54"/>
    <w:pPr>
      <w:spacing w:before="120" w:after="120"/>
      <w:outlineLvl w:val="4"/>
    </w:pPr>
    <w:rPr>
      <w:b/>
      <w:bCs/>
      <w:caps/>
      <w:sz w:val="24"/>
      <w:szCs w:val="24"/>
    </w:rPr>
  </w:style>
  <w:style w:type="paragraph" w:styleId="Heading6">
    <w:name w:val="heading 6"/>
    <w:basedOn w:val="Heading5"/>
    <w:next w:val="Normal"/>
    <w:link w:val="Heading6Char"/>
    <w:uiPriority w:val="9"/>
    <w:semiHidden/>
    <w:unhideWhenUsed/>
    <w:qFormat/>
    <w:rsid w:val="00EB0F54"/>
    <w:pPr>
      <w:outlineLvl w:val="5"/>
    </w:pPr>
    <w:rPr>
      <w:color w:val="5093C3"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F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0F54"/>
    <w:rPr>
      <w:rFonts w:ascii="Lucida Grande" w:eastAsiaTheme="minorEastAsia" w:hAnsi="Lucida Grande" w:cs="Lucida Grande"/>
      <w:sz w:val="18"/>
      <w:szCs w:val="18"/>
    </w:rPr>
  </w:style>
  <w:style w:type="paragraph" w:styleId="BlockText">
    <w:name w:val="Block Text"/>
    <w:aliases w:val="pull quote"/>
    <w:basedOn w:val="Normal"/>
    <w:uiPriority w:val="99"/>
    <w:semiHidden/>
    <w:unhideWhenUsed/>
    <w:rsid w:val="00EB0F54"/>
    <w:pPr>
      <w:framePr w:hSpace="187" w:vSpace="187" w:wrap="around" w:vAnchor="text" w:hAnchor="text" w:y="1"/>
      <w:pBdr>
        <w:top w:val="single" w:sz="4" w:space="10" w:color="BCDCF7" w:themeColor="text1" w:themeTint="33"/>
        <w:left w:val="single" w:sz="4" w:space="10" w:color="BCDCF7" w:themeColor="text1" w:themeTint="33"/>
        <w:bottom w:val="single" w:sz="4" w:space="10" w:color="BCDCF7" w:themeColor="text1" w:themeTint="33"/>
        <w:right w:val="single" w:sz="4" w:space="10" w:color="BCDCF7" w:themeColor="text1" w:themeTint="33"/>
      </w:pBdr>
      <w:ind w:left="1152" w:right="1152"/>
    </w:pPr>
    <w:rPr>
      <w:i/>
      <w:iCs/>
      <w:color w:val="5093C3" w:themeColor="background1"/>
    </w:rPr>
  </w:style>
  <w:style w:type="paragraph" w:styleId="Caption">
    <w:name w:val="caption"/>
    <w:basedOn w:val="Normal"/>
    <w:next w:val="Normal"/>
    <w:uiPriority w:val="35"/>
    <w:semiHidden/>
    <w:unhideWhenUsed/>
    <w:qFormat/>
    <w:rsid w:val="00EB0F54"/>
    <w:pPr>
      <w:spacing w:after="200"/>
    </w:pPr>
    <w:rPr>
      <w:b/>
      <w:bCs/>
      <w:color w:val="000000"/>
      <w:sz w:val="16"/>
      <w:szCs w:val="18"/>
    </w:rPr>
  </w:style>
  <w:style w:type="character" w:customStyle="1" w:styleId="Heading1Char">
    <w:name w:val="Heading 1 Char"/>
    <w:basedOn w:val="DefaultParagraphFont"/>
    <w:link w:val="Heading1"/>
    <w:uiPriority w:val="9"/>
    <w:rsid w:val="00EB0F54"/>
    <w:rPr>
      <w:rFonts w:asciiTheme="majorHAnsi" w:eastAsiaTheme="majorEastAsia" w:hAnsiTheme="majorHAnsi" w:cstheme="majorBidi"/>
      <w:b/>
      <w:bCs/>
      <w:color w:val="0E4B7F" w:themeColor="text1"/>
      <w:sz w:val="80"/>
      <w:szCs w:val="80"/>
    </w:rPr>
  </w:style>
  <w:style w:type="paragraph" w:styleId="Footer">
    <w:name w:val="footer"/>
    <w:basedOn w:val="Normal"/>
    <w:link w:val="FooterChar"/>
    <w:uiPriority w:val="99"/>
    <w:unhideWhenUsed/>
    <w:rsid w:val="00EB0F54"/>
    <w:pPr>
      <w:tabs>
        <w:tab w:val="center" w:pos="4320"/>
        <w:tab w:val="right" w:pos="8640"/>
      </w:tabs>
    </w:pPr>
  </w:style>
  <w:style w:type="character" w:customStyle="1" w:styleId="FooterChar">
    <w:name w:val="Footer Char"/>
    <w:basedOn w:val="DefaultParagraphFont"/>
    <w:link w:val="Footer"/>
    <w:uiPriority w:val="99"/>
    <w:rsid w:val="00EB0F54"/>
    <w:rPr>
      <w:rFonts w:eastAsiaTheme="minorEastAsia"/>
    </w:rPr>
  </w:style>
  <w:style w:type="paragraph" w:styleId="Header">
    <w:name w:val="header"/>
    <w:basedOn w:val="Normal"/>
    <w:link w:val="HeaderChar"/>
    <w:uiPriority w:val="99"/>
    <w:unhideWhenUsed/>
    <w:rsid w:val="00EB0F54"/>
    <w:pPr>
      <w:tabs>
        <w:tab w:val="center" w:pos="4320"/>
        <w:tab w:val="right" w:pos="8640"/>
      </w:tabs>
    </w:pPr>
  </w:style>
  <w:style w:type="character" w:customStyle="1" w:styleId="HeaderChar">
    <w:name w:val="Header Char"/>
    <w:basedOn w:val="DefaultParagraphFont"/>
    <w:link w:val="Header"/>
    <w:uiPriority w:val="99"/>
    <w:rsid w:val="00EB0F54"/>
    <w:rPr>
      <w:rFonts w:eastAsiaTheme="minorEastAsia"/>
    </w:rPr>
  </w:style>
  <w:style w:type="character" w:customStyle="1" w:styleId="Heading2Char">
    <w:name w:val="Heading 2 Char"/>
    <w:basedOn w:val="DefaultParagraphFont"/>
    <w:link w:val="Heading2"/>
    <w:uiPriority w:val="9"/>
    <w:semiHidden/>
    <w:rsid w:val="00EB0F54"/>
    <w:rPr>
      <w:rFonts w:asciiTheme="majorHAnsi" w:eastAsiaTheme="majorEastAsia" w:hAnsiTheme="majorHAnsi" w:cstheme="majorBidi"/>
      <w:b/>
      <w:color w:val="5093C3" w:themeColor="background1"/>
      <w:sz w:val="40"/>
      <w:szCs w:val="26"/>
    </w:rPr>
  </w:style>
  <w:style w:type="character" w:customStyle="1" w:styleId="Heading3Char">
    <w:name w:val="Heading 3 Char"/>
    <w:basedOn w:val="DefaultParagraphFont"/>
    <w:link w:val="Heading3"/>
    <w:uiPriority w:val="9"/>
    <w:semiHidden/>
    <w:rsid w:val="00EB0F54"/>
    <w:rPr>
      <w:rFonts w:asciiTheme="majorHAnsi" w:eastAsiaTheme="majorEastAsia" w:hAnsiTheme="majorHAnsi" w:cstheme="majorBidi"/>
      <w:color w:val="0E4B7F" w:themeColor="text1"/>
      <w:sz w:val="28"/>
      <w:szCs w:val="80"/>
    </w:rPr>
  </w:style>
  <w:style w:type="character" w:customStyle="1" w:styleId="Heading4Char">
    <w:name w:val="Heading 4 Char"/>
    <w:basedOn w:val="DefaultParagraphFont"/>
    <w:link w:val="Heading4"/>
    <w:uiPriority w:val="9"/>
    <w:semiHidden/>
    <w:rsid w:val="00EB0F54"/>
    <w:rPr>
      <w:rFonts w:asciiTheme="majorHAnsi" w:eastAsiaTheme="majorEastAsia" w:hAnsiTheme="majorHAnsi" w:cstheme="majorBidi"/>
      <w:bCs/>
      <w:iCs/>
      <w:color w:val="5093C3" w:themeColor="background1"/>
      <w:sz w:val="28"/>
      <w:szCs w:val="80"/>
    </w:rPr>
  </w:style>
  <w:style w:type="character" w:customStyle="1" w:styleId="Heading5Char">
    <w:name w:val="Heading 5 Char"/>
    <w:basedOn w:val="DefaultParagraphFont"/>
    <w:link w:val="Heading5"/>
    <w:uiPriority w:val="9"/>
    <w:semiHidden/>
    <w:rsid w:val="00EB0F54"/>
    <w:rPr>
      <w:rFonts w:asciiTheme="majorHAnsi" w:eastAsiaTheme="majorEastAsia" w:hAnsiTheme="majorHAnsi" w:cstheme="majorBidi"/>
      <w:b/>
      <w:bCs/>
      <w:caps/>
      <w:color w:val="0E4B7F" w:themeColor="text1"/>
    </w:rPr>
  </w:style>
  <w:style w:type="character" w:customStyle="1" w:styleId="Heading6Char">
    <w:name w:val="Heading 6 Char"/>
    <w:basedOn w:val="DefaultParagraphFont"/>
    <w:link w:val="Heading6"/>
    <w:uiPriority w:val="9"/>
    <w:semiHidden/>
    <w:rsid w:val="00EB0F54"/>
    <w:rPr>
      <w:rFonts w:asciiTheme="majorHAnsi" w:eastAsiaTheme="majorEastAsia" w:hAnsiTheme="majorHAnsi" w:cstheme="majorBidi"/>
      <w:b/>
      <w:bCs/>
      <w:caps/>
      <w:color w:val="5093C3" w:themeColor="background1"/>
    </w:rPr>
  </w:style>
  <w:style w:type="character" w:styleId="IntenseEmphasis">
    <w:name w:val="Intense Emphasis"/>
    <w:basedOn w:val="DefaultParagraphFont"/>
    <w:uiPriority w:val="21"/>
    <w:qFormat/>
    <w:rsid w:val="00EB0F54"/>
    <w:rPr>
      <w:b/>
      <w:bCs/>
      <w:i/>
      <w:iCs/>
      <w:color w:val="5093C3" w:themeColor="background1"/>
    </w:rPr>
  </w:style>
  <w:style w:type="paragraph" w:styleId="IntenseQuote">
    <w:name w:val="Intense Quote"/>
    <w:basedOn w:val="Normal"/>
    <w:next w:val="Normal"/>
    <w:link w:val="IntenseQuoteChar"/>
    <w:uiPriority w:val="30"/>
    <w:qFormat/>
    <w:rsid w:val="00EB0F54"/>
    <w:pPr>
      <w:pBdr>
        <w:bottom w:val="single" w:sz="4" w:space="4" w:color="13918F" w:themeColor="accent1"/>
      </w:pBdr>
      <w:spacing w:before="200" w:after="280"/>
      <w:ind w:left="936" w:right="936"/>
    </w:pPr>
    <w:rPr>
      <w:b/>
      <w:bCs/>
      <w:i/>
      <w:iCs/>
      <w:color w:val="5093C3" w:themeColor="background1"/>
    </w:rPr>
  </w:style>
  <w:style w:type="character" w:customStyle="1" w:styleId="IntenseQuoteChar">
    <w:name w:val="Intense Quote Char"/>
    <w:basedOn w:val="DefaultParagraphFont"/>
    <w:link w:val="IntenseQuote"/>
    <w:uiPriority w:val="30"/>
    <w:rsid w:val="00EB0F54"/>
    <w:rPr>
      <w:rFonts w:eastAsiaTheme="minorEastAsia"/>
      <w:b/>
      <w:bCs/>
      <w:i/>
      <w:iCs/>
      <w:color w:val="5093C3" w:themeColor="background1"/>
    </w:rPr>
  </w:style>
  <w:style w:type="paragraph" w:styleId="Subtitle">
    <w:name w:val="Subtitle"/>
    <w:basedOn w:val="Normal"/>
    <w:next w:val="Normal"/>
    <w:link w:val="SubtitleChar"/>
    <w:uiPriority w:val="11"/>
    <w:qFormat/>
    <w:rsid w:val="00EB0F54"/>
    <w:pPr>
      <w:numPr>
        <w:ilvl w:val="1"/>
      </w:numPr>
    </w:pPr>
    <w:rPr>
      <w:rFonts w:asciiTheme="majorHAnsi" w:eastAsiaTheme="majorEastAsia" w:hAnsiTheme="majorHAnsi" w:cstheme="majorBidi"/>
      <w:i/>
      <w:iCs/>
      <w:color w:val="5093C3" w:themeColor="background1"/>
      <w:spacing w:val="15"/>
    </w:rPr>
  </w:style>
  <w:style w:type="character" w:customStyle="1" w:styleId="SubtitleChar">
    <w:name w:val="Subtitle Char"/>
    <w:basedOn w:val="DefaultParagraphFont"/>
    <w:link w:val="Subtitle"/>
    <w:uiPriority w:val="11"/>
    <w:rsid w:val="00EB0F54"/>
    <w:rPr>
      <w:rFonts w:asciiTheme="majorHAnsi" w:eastAsiaTheme="majorEastAsia" w:hAnsiTheme="majorHAnsi" w:cstheme="majorBidi"/>
      <w:i/>
      <w:iCs/>
      <w:color w:val="5093C3" w:themeColor="background1"/>
      <w:spacing w:val="15"/>
    </w:rPr>
  </w:style>
  <w:style w:type="paragraph" w:styleId="TOCHeading">
    <w:name w:val="TOC Heading"/>
    <w:basedOn w:val="Heading1"/>
    <w:next w:val="Normal"/>
    <w:uiPriority w:val="39"/>
    <w:semiHidden/>
    <w:unhideWhenUsed/>
    <w:qFormat/>
    <w:rsid w:val="00EB0F54"/>
    <w:pPr>
      <w:suppressAutoHyphens w:val="0"/>
      <w:spacing w:before="480" w:after="0"/>
      <w:outlineLvl w:val="9"/>
    </w:pPr>
    <w:rPr>
      <w:color w:val="5093C3" w:themeColor="background1"/>
      <w:sz w:val="32"/>
      <w:szCs w:val="32"/>
    </w:rPr>
  </w:style>
  <w:style w:type="paragraph" w:styleId="ListParagraph">
    <w:name w:val="List Paragraph"/>
    <w:basedOn w:val="Normal"/>
    <w:uiPriority w:val="34"/>
    <w:qFormat/>
    <w:rsid w:val="00EB0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07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Custom 2">
      <a:dk1>
        <a:srgbClr val="0E4B7F"/>
      </a:dk1>
      <a:lt1>
        <a:srgbClr val="5093C3"/>
      </a:lt1>
      <a:dk2>
        <a:srgbClr val="0E4B7F"/>
      </a:dk2>
      <a:lt2>
        <a:srgbClr val="FFFFFF"/>
      </a:lt2>
      <a:accent1>
        <a:srgbClr val="13918F"/>
      </a:accent1>
      <a:accent2>
        <a:srgbClr val="668CBB"/>
      </a:accent2>
      <a:accent3>
        <a:srgbClr val="FFFFFF"/>
      </a:accent3>
      <a:accent4>
        <a:srgbClr val="FFFFFF"/>
      </a:accent4>
      <a:accent5>
        <a:srgbClr val="FFFFFF"/>
      </a:accent5>
      <a:accent6>
        <a:srgbClr val="FFFFFF"/>
      </a:accent6>
      <a:hlink>
        <a:srgbClr val="FFFFFF"/>
      </a:hlink>
      <a:folHlink>
        <a:srgbClr val="FFFF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3be9447d-fe76-4580-a986-72e690a87b0c" xsi:nil="true"/>
    <SPSDescription xmlns="3be9447d-fe76-4580-a986-72e690a87b0c" xsi:nil="true"/>
    <Status xmlns="3be9447d-fe76-4580-a986-72e690a87b0c"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2241CAF2C4A8D3429F02A69430E79C9C" ma:contentTypeVersion="14" ma:contentTypeDescription="" ma:contentTypeScope="" ma:versionID="32d6202576b3fcbb0fd1de5653cf1aec">
  <xsd:schema xmlns:xsd="http://www.w3.org/2001/XMLSchema" xmlns:xs="http://www.w3.org/2001/XMLSchema" xmlns:p="http://schemas.microsoft.com/office/2006/metadata/properties" xmlns:ns2="3be9447d-fe76-4580-a986-72e690a87b0c" xmlns:ns3="d85febd0-08f0-4b6c-a1c1-a5ea8138c4c1" targetNamespace="http://schemas.microsoft.com/office/2006/metadata/properties" ma:root="true" ma:fieldsID="46abe90de7ccee9fda55103193451d5d" ns2:_="" ns3:_="">
    <xsd:import namespace="3be9447d-fe76-4580-a986-72e690a87b0c"/>
    <xsd:import namespace="d85febd0-08f0-4b6c-a1c1-a5ea8138c4c1"/>
    <xsd:element name="properties">
      <xsd:complexType>
        <xsd:sequence>
          <xsd:element name="documentManagement">
            <xsd:complexType>
              <xsd:all>
                <xsd:element ref="ns2:Owner" minOccurs="0"/>
                <xsd:element ref="ns2:SPSDescription" minOccurs="0"/>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9447d-fe76-4580-a986-72e690a87b0c" elementFormDefault="qualified">
    <xsd:import namespace="http://schemas.microsoft.com/office/2006/documentManagement/types"/>
    <xsd:import namespace="http://schemas.microsoft.com/office/infopath/2007/PartnerControls"/>
    <xsd:element name="Owner" ma:index="7" nillable="true" ma:displayName="Owner" ma:internalName="Owner" ma:readOnly="false">
      <xsd:simpleType>
        <xsd:restriction base="dms:Text"/>
      </xsd:simpleType>
    </xsd:element>
    <xsd:element name="SPSDescription" ma:index="8" nillable="true" ma:displayName="Description" ma:internalName="SPSDescription" ma:readOnly="false">
      <xsd:simpleType>
        <xsd:restriction base="dms:Note">
          <xsd:maxLength value="255"/>
        </xsd:restriction>
      </xsd:simpleType>
    </xsd:element>
    <xsd:element name="Status" ma:index="9" nillable="true" ma:displayName="Status" ma:format="Dropdown" ma:internalName="Status" ma:readOnly="false">
      <xsd:simpleType>
        <xsd:restriction base="dms:Choice">
          <xsd:enumeration value="Rough"/>
          <xsd:enumeration value="Draft"/>
          <xsd:enumeration value="In Review"/>
          <xsd:enumeration value="Final"/>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febd0-08f0-4b6c-a1c1-a5ea8138c4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B144B-18FE-4AD5-B1D8-7014038C9CE3}">
  <ds:schemaRefs>
    <ds:schemaRef ds:uri="http://schemas.microsoft.com/office/2006/metadata/properties"/>
    <ds:schemaRef ds:uri="http://schemas.microsoft.com/office/infopath/2007/PartnerControls"/>
    <ds:schemaRef ds:uri="3be9447d-fe76-4580-a986-72e690a87b0c"/>
  </ds:schemaRefs>
</ds:datastoreItem>
</file>

<file path=customXml/itemProps2.xml><?xml version="1.0" encoding="utf-8"?>
<ds:datastoreItem xmlns:ds="http://schemas.openxmlformats.org/officeDocument/2006/customXml" ds:itemID="{898E9C4B-D2AF-47D1-BB3B-9B55C9400CE2}">
  <ds:schemaRefs>
    <ds:schemaRef ds:uri="http://schemas.microsoft.com/sharepoint/v3/contenttype/forms"/>
  </ds:schemaRefs>
</ds:datastoreItem>
</file>

<file path=customXml/itemProps3.xml><?xml version="1.0" encoding="utf-8"?>
<ds:datastoreItem xmlns:ds="http://schemas.openxmlformats.org/officeDocument/2006/customXml" ds:itemID="{19ACF16E-9A2B-463F-A22D-6F4C337AF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9447d-fe76-4580-a986-72e690a87b0c"/>
    <ds:schemaRef ds:uri="d85febd0-08f0-4b6c-a1c1-a5ea8138c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Port</dc:creator>
  <cp:keywords/>
  <dc:description/>
  <cp:lastModifiedBy>Chrissie Haulk</cp:lastModifiedBy>
  <cp:revision>2</cp:revision>
  <dcterms:created xsi:type="dcterms:W3CDTF">2024-11-25T16:40:00Z</dcterms:created>
  <dcterms:modified xsi:type="dcterms:W3CDTF">2024-11-25T16:40:00Z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0x0101002241CAF2C4A8D3429F02A69430E79C9C</vt:lpwstr>
  </property>
</Properties>
</file>